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Diderich Jeroen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CLEAN HARBORS,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42 LONGWATER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CLEAN HARBORS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EVP&amp;President of Sales&amp;Service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NORWELL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02061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1,717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16,152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Payment of tax liability by withholding of securities incident to vesting of securities in accordance with Rule 16b3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14 shares acquired under the Clean Harbors Employee Stock Purchase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Jeroen Diderich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5402" TargetMode="External"/><Relationship Id="rId14" Type="http://schemas.openxmlformats.org/officeDocument/2006/relationships/hyperlink" Target="http://www.sec.gov/cgi-bin/browse-edgar?action=getcompany&amp;CIK=00008228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2026-06-03T14:37:21Z</dcterms:created>
  <dcterms:modified xsi:type="dcterms:W3CDTF">2026-06-03T14:37:21Z</dcterms:modified>
</cp:coreProperties>
</file>